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5E" w:rsidRPr="00343D28" w:rsidRDefault="00E2115E" w:rsidP="00E2115E">
      <w:pPr>
        <w:jc w:val="center"/>
        <w:rPr>
          <w:color w:val="008000"/>
          <w:sz w:val="32"/>
          <w:szCs w:val="32"/>
          <w:u w:val="single"/>
        </w:rPr>
      </w:pPr>
    </w:p>
    <w:p w:rsidR="00E2115E" w:rsidRDefault="00E2115E" w:rsidP="00E2115E">
      <w:pPr>
        <w:rPr>
          <w:color w:val="008000"/>
          <w:sz w:val="28"/>
          <w:szCs w:val="28"/>
          <w:u w:val="single"/>
        </w:rPr>
      </w:pPr>
    </w:p>
    <w:p w:rsidR="00E2115E" w:rsidRPr="002A3077" w:rsidRDefault="00E2115E" w:rsidP="00E2115E">
      <w:pPr>
        <w:pStyle w:val="Titre5"/>
        <w:jc w:val="center"/>
        <w:rPr>
          <w:sz w:val="48"/>
          <w:szCs w:val="48"/>
        </w:rPr>
      </w:pPr>
      <w:r>
        <w:rPr>
          <w:sz w:val="48"/>
          <w:szCs w:val="48"/>
        </w:rPr>
        <w:t>La Communication en Entreprise</w:t>
      </w:r>
    </w:p>
    <w:p w:rsidR="00E2115E" w:rsidRDefault="00E2115E" w:rsidP="00E2115E">
      <w:pPr>
        <w:rPr>
          <w:sz w:val="28"/>
          <w:szCs w:val="28"/>
        </w:rPr>
      </w:pPr>
    </w:p>
    <w:p w:rsidR="00E2115E" w:rsidRDefault="00E2115E" w:rsidP="00E2115E">
      <w:pPr>
        <w:pStyle w:val="Titre2"/>
        <w:rPr>
          <w:color w:val="008000"/>
        </w:rPr>
      </w:pPr>
      <w:r>
        <w:rPr>
          <w:color w:val="008000"/>
          <w:u w:val="single"/>
        </w:rPr>
        <w:t>Finalités </w:t>
      </w:r>
      <w:r>
        <w:rPr>
          <w:color w:val="008000"/>
        </w:rPr>
        <w:t>:</w:t>
      </w:r>
    </w:p>
    <w:p w:rsidR="00E2115E" w:rsidRDefault="00E2115E" w:rsidP="00E2115E"/>
    <w:p w:rsidR="00E2115E" w:rsidRDefault="00E2115E" w:rsidP="00E2115E">
      <w:pPr>
        <w:pStyle w:val="Titre2"/>
        <w:numPr>
          <w:ilvl w:val="0"/>
          <w:numId w:val="1"/>
        </w:numPr>
        <w:tabs>
          <w:tab w:val="clear" w:pos="794"/>
          <w:tab w:val="num" w:pos="900"/>
        </w:tabs>
        <w:spacing w:line="360" w:lineRule="auto"/>
        <w:ind w:left="900" w:hanging="466"/>
      </w:pPr>
      <w:r>
        <w:t xml:space="preserve">Faire connaître les </w:t>
      </w:r>
      <w:r w:rsidRPr="00C23D80">
        <w:t>Concepts</w:t>
      </w:r>
      <w:r>
        <w:t xml:space="preserve"> de la Communication.</w:t>
      </w:r>
    </w:p>
    <w:p w:rsidR="00E2115E" w:rsidRDefault="00E2115E" w:rsidP="00E2115E">
      <w:pPr>
        <w:pStyle w:val="Titre2"/>
        <w:numPr>
          <w:ilvl w:val="0"/>
          <w:numId w:val="1"/>
        </w:numPr>
        <w:tabs>
          <w:tab w:val="clear" w:pos="794"/>
          <w:tab w:val="num" w:pos="900"/>
        </w:tabs>
        <w:spacing w:line="360" w:lineRule="auto"/>
        <w:ind w:left="900" w:hanging="466"/>
      </w:pPr>
      <w:r>
        <w:t xml:space="preserve">Faire connaître la Place et le Rôle de la Communication </w:t>
      </w:r>
    </w:p>
    <w:p w:rsidR="00E2115E" w:rsidRDefault="00E2115E" w:rsidP="00E2115E">
      <w:pPr>
        <w:pStyle w:val="Titre2"/>
        <w:spacing w:line="360" w:lineRule="auto"/>
        <w:ind w:left="74"/>
      </w:pPr>
      <w:r>
        <w:t xml:space="preserve">          Interne et Externe.</w:t>
      </w:r>
    </w:p>
    <w:p w:rsidR="00E2115E" w:rsidRDefault="00E2115E" w:rsidP="00E2115E">
      <w:pPr>
        <w:pStyle w:val="Titre2"/>
        <w:numPr>
          <w:ilvl w:val="0"/>
          <w:numId w:val="1"/>
        </w:numPr>
        <w:tabs>
          <w:tab w:val="clear" w:pos="794"/>
          <w:tab w:val="num" w:pos="900"/>
        </w:tabs>
        <w:spacing w:line="360" w:lineRule="auto"/>
        <w:ind w:left="900" w:hanging="466"/>
      </w:pPr>
      <w:r>
        <w:t>Assister les Responsables Gestionnaires à maîtriser les Fondements de la Communication Interpersonnelle.</w:t>
      </w:r>
    </w:p>
    <w:p w:rsidR="00E2115E" w:rsidRDefault="00E2115E" w:rsidP="00E2115E">
      <w:pPr>
        <w:pStyle w:val="Titre2"/>
        <w:numPr>
          <w:ilvl w:val="0"/>
          <w:numId w:val="1"/>
        </w:numPr>
        <w:tabs>
          <w:tab w:val="clear" w:pos="794"/>
          <w:tab w:val="num" w:pos="900"/>
        </w:tabs>
        <w:spacing w:line="360" w:lineRule="auto"/>
        <w:ind w:left="900" w:hanging="466"/>
      </w:pPr>
      <w:r>
        <w:t>Apprendre à s’affirmer dans les Relations Professionnelles.</w:t>
      </w:r>
    </w:p>
    <w:p w:rsidR="00E2115E" w:rsidRDefault="00E2115E" w:rsidP="00E2115E">
      <w:pPr>
        <w:pStyle w:val="Titre2"/>
        <w:numPr>
          <w:ilvl w:val="0"/>
          <w:numId w:val="1"/>
        </w:numPr>
        <w:tabs>
          <w:tab w:val="clear" w:pos="794"/>
          <w:tab w:val="num" w:pos="900"/>
        </w:tabs>
        <w:spacing w:line="360" w:lineRule="auto"/>
        <w:ind w:left="900" w:hanging="466"/>
      </w:pPr>
      <w:r>
        <w:t>Assister les Acteurs de l’Entreprise à mettre la Communication au service des Processus des activités et des Aspirations des Salariés.</w:t>
      </w:r>
    </w:p>
    <w:p w:rsidR="00E2115E" w:rsidRPr="00E2115E" w:rsidRDefault="00E2115E" w:rsidP="00E2115E">
      <w:pPr>
        <w:pStyle w:val="Titre2"/>
        <w:ind w:left="900"/>
      </w:pPr>
    </w:p>
    <w:p w:rsidR="00E2115E" w:rsidRDefault="00E2115E" w:rsidP="00E2115E">
      <w:r>
        <w:rPr>
          <w:color w:val="008000"/>
          <w:sz w:val="28"/>
          <w:szCs w:val="28"/>
          <w:u w:val="single"/>
        </w:rPr>
        <w:t>Durée :</w:t>
      </w:r>
      <w:r>
        <w:t xml:space="preserve"> </w:t>
      </w:r>
    </w:p>
    <w:p w:rsidR="00E2115E" w:rsidRDefault="00E2115E" w:rsidP="00E21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2115E" w:rsidRDefault="00E2115E" w:rsidP="00E21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Trois</w:t>
      </w:r>
      <w:r w:rsidRPr="00917E0C">
        <w:rPr>
          <w:sz w:val="28"/>
          <w:szCs w:val="28"/>
        </w:rPr>
        <w:t xml:space="preserve">  (03) journées </w:t>
      </w:r>
    </w:p>
    <w:p w:rsidR="00E2115E" w:rsidRDefault="00E2115E" w:rsidP="00E2115E"/>
    <w:p w:rsidR="00541A96" w:rsidRDefault="00541A96"/>
    <w:sectPr w:rsidR="00541A96" w:rsidSect="00A27E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F10" w:rsidRDefault="001F3F10" w:rsidP="00E2115E">
      <w:r>
        <w:separator/>
      </w:r>
    </w:p>
  </w:endnote>
  <w:endnote w:type="continuationSeparator" w:id="0">
    <w:p w:rsidR="001F3F10" w:rsidRDefault="001F3F10" w:rsidP="00E21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5E" w:rsidRDefault="00E2115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31E" w:rsidRDefault="001F3F10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Consultant/ Formateur /Management Ressources Humaines/</w:t>
    </w:r>
    <w:proofErr w:type="gramStart"/>
    <w:r>
      <w:rPr>
        <w:rFonts w:asciiTheme="majorHAnsi" w:eastAsiaTheme="majorEastAsia" w:hAnsiTheme="majorHAnsi" w:cstheme="majorBidi"/>
      </w:rPr>
      <w:t>S.SAIGHI</w:t>
    </w:r>
    <w:proofErr w:type="gramEnd"/>
    <w:sdt>
      <w:sdtPr>
        <w:rPr>
          <w:rFonts w:asciiTheme="majorHAnsi" w:eastAsiaTheme="majorEastAsia" w:hAnsiTheme="majorHAnsi" w:cstheme="majorBidi"/>
        </w:rPr>
        <w:id w:val="76027555"/>
        <w:placeholder>
          <w:docPart w:val="E430CDDC245C454BBB915862B2BE5EC5"/>
        </w:placeholder>
        <w:temporary/>
        <w:showingPlcHdr/>
      </w:sdtPr>
      <w:sdtEndPr/>
      <w:sdtContent>
        <w:r>
          <w:rPr>
            <w:rFonts w:asciiTheme="majorHAnsi" w:eastAsiaTheme="majorEastAsia" w:hAnsiTheme="majorHAnsi" w:cstheme="majorBidi"/>
          </w:rPr>
          <w:t>[Texte]</w:t>
        </w:r>
      </w:sdtContent>
    </w:sdt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Pr="00F85578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Pr="00F85578">
      <w:rPr>
        <w:rFonts w:asciiTheme="minorHAnsi" w:eastAsiaTheme="minorEastAsia" w:hAnsiTheme="minorHAnsi" w:cstheme="minorBidi"/>
      </w:rPr>
      <w:fldChar w:fldCharType="separate"/>
    </w:r>
    <w:r w:rsidR="00E2115E" w:rsidRPr="00E2115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E231E" w:rsidRDefault="001F3F1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5E" w:rsidRDefault="00E2115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F10" w:rsidRDefault="001F3F10" w:rsidP="00E2115E">
      <w:r>
        <w:separator/>
      </w:r>
    </w:p>
  </w:footnote>
  <w:footnote w:type="continuationSeparator" w:id="0">
    <w:p w:rsidR="001F3F10" w:rsidRDefault="001F3F10" w:rsidP="00E211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5E" w:rsidRDefault="00E2115E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76717" o:spid="_x0000_s2050" type="#_x0000_t75" style="position:absolute;margin-left:0;margin-top:0;width:453.5pt;height:234.55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5E" w:rsidRDefault="00E2115E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76718" o:spid="_x0000_s2051" type="#_x0000_t75" style="position:absolute;margin-left:0;margin-top:0;width:453.5pt;height:234.5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5E" w:rsidRDefault="00E2115E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76716" o:spid="_x0000_s2049" type="#_x0000_t75" style="position:absolute;margin-left:0;margin-top:0;width:453.5pt;height:234.55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6ECC"/>
    <w:multiLevelType w:val="hybridMultilevel"/>
    <w:tmpl w:val="A93CF9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62D9F"/>
    <w:multiLevelType w:val="hybridMultilevel"/>
    <w:tmpl w:val="EF540F3C"/>
    <w:lvl w:ilvl="0" w:tplc="040C0007">
      <w:start w:val="1"/>
      <w:numFmt w:val="bullet"/>
      <w:lvlText w:val=""/>
      <w:lvlJc w:val="left"/>
      <w:pPr>
        <w:tabs>
          <w:tab w:val="num" w:pos="794"/>
        </w:tabs>
        <w:ind w:left="794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2">
    <w:nsid w:val="37A44E74"/>
    <w:multiLevelType w:val="hybridMultilevel"/>
    <w:tmpl w:val="E60AC7E8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D2D5D"/>
    <w:multiLevelType w:val="hybridMultilevel"/>
    <w:tmpl w:val="1C3E00C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2115E"/>
    <w:rsid w:val="001F3F10"/>
    <w:rsid w:val="00541A96"/>
    <w:rsid w:val="00E21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5E"/>
    <w:pPr>
      <w:spacing w:after="0" w:line="240" w:lineRule="auto"/>
    </w:pPr>
    <w:rPr>
      <w:rFonts w:ascii="Trebuchet MS" w:eastAsia="Times New Roman" w:hAnsi="Trebuchet MS" w:cs="Arabic Transparent"/>
      <w:b/>
      <w:bCs/>
      <w:color w:val="000080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E2115E"/>
    <w:pPr>
      <w:keepNext/>
      <w:outlineLvl w:val="1"/>
    </w:pPr>
    <w:rPr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E2115E"/>
    <w:pPr>
      <w:keepNext/>
      <w:ind w:left="74"/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E2115E"/>
    <w:pPr>
      <w:keepNext/>
      <w:ind w:left="708" w:firstLine="12"/>
      <w:outlineLvl w:val="4"/>
    </w:pPr>
    <w:rPr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E2115E"/>
    <w:pPr>
      <w:keepNext/>
      <w:ind w:left="360" w:hanging="360"/>
      <w:outlineLvl w:val="5"/>
    </w:pPr>
    <w:rPr>
      <w:color w:val="008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2115E"/>
    <w:rPr>
      <w:rFonts w:ascii="Trebuchet MS" w:eastAsia="Times New Roman" w:hAnsi="Trebuchet MS" w:cs="Arabic Transparent"/>
      <w:b/>
      <w:bCs/>
      <w:color w:val="000080"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E2115E"/>
    <w:rPr>
      <w:rFonts w:ascii="Trebuchet MS" w:eastAsia="Times New Roman" w:hAnsi="Trebuchet MS" w:cs="Arabic Transparent"/>
      <w:b/>
      <w:bCs/>
      <w:color w:val="000080"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E2115E"/>
    <w:rPr>
      <w:rFonts w:ascii="Trebuchet MS" w:eastAsia="Times New Roman" w:hAnsi="Trebuchet MS" w:cs="Arabic Transparent"/>
      <w:b/>
      <w:bCs/>
      <w:color w:val="000080"/>
      <w:sz w:val="28"/>
      <w:szCs w:val="28"/>
      <w:lang w:eastAsia="fr-FR"/>
    </w:rPr>
  </w:style>
  <w:style w:type="character" w:customStyle="1" w:styleId="Titre6Car">
    <w:name w:val="Titre 6 Car"/>
    <w:basedOn w:val="Policepardfaut"/>
    <w:link w:val="Titre6"/>
    <w:rsid w:val="00E2115E"/>
    <w:rPr>
      <w:rFonts w:ascii="Trebuchet MS" w:eastAsia="Times New Roman" w:hAnsi="Trebuchet MS" w:cs="Arabic Transparent"/>
      <w:b/>
      <w:bCs/>
      <w:color w:val="008000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211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115E"/>
    <w:rPr>
      <w:rFonts w:ascii="Trebuchet MS" w:eastAsia="Times New Roman" w:hAnsi="Trebuchet MS" w:cs="Arabic Transparent"/>
      <w:b/>
      <w:bCs/>
      <w:color w:val="00008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11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115E"/>
    <w:rPr>
      <w:rFonts w:ascii="Tahoma" w:eastAsia="Times New Roman" w:hAnsi="Tahoma" w:cs="Tahoma"/>
      <w:b/>
      <w:bCs/>
      <w:color w:val="000080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E211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2115E"/>
    <w:rPr>
      <w:rFonts w:ascii="Trebuchet MS" w:eastAsia="Times New Roman" w:hAnsi="Trebuchet MS" w:cs="Arabic Transparent"/>
      <w:b/>
      <w:bCs/>
      <w:color w:val="00008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430CDDC245C454BBB915862B2BE5E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E79B73-324D-4541-B583-A1C7D144B7BC}"/>
      </w:docPartPr>
      <w:docPartBody>
        <w:p w:rsidR="00000000" w:rsidRDefault="00D702C7" w:rsidP="00D702C7">
          <w:pPr>
            <w:pStyle w:val="E430CDDC245C454BBB915862B2BE5EC5"/>
          </w:pPr>
          <w:r>
            <w:rPr>
              <w:rFonts w:asciiTheme="majorHAnsi" w:eastAsiaTheme="majorEastAsia" w:hAnsiTheme="majorHAnsi" w:cstheme="majorBidi"/>
            </w:rPr>
            <w:t>[Texte]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702C7"/>
    <w:rsid w:val="00D702C7"/>
    <w:rsid w:val="00DE1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430CDDC245C454BBB915862B2BE5EC5">
    <w:name w:val="E430CDDC245C454BBB915862B2BE5EC5"/>
    <w:rsid w:val="00D702C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457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FORMATION</dc:creator>
  <cp:lastModifiedBy>FORMATION</cp:lastModifiedBy>
  <cp:revision>1</cp:revision>
  <dcterms:created xsi:type="dcterms:W3CDTF">2014-09-29T10:37:00Z</dcterms:created>
  <dcterms:modified xsi:type="dcterms:W3CDTF">2014-09-29T10:38:00Z</dcterms:modified>
</cp:coreProperties>
</file>